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CDB9" w14:textId="7C03F180" w:rsidR="00B96DB4" w:rsidRDefault="00365EA2" w:rsidP="00CE33D5">
      <w:pPr>
        <w:jc w:val="center"/>
      </w:pPr>
      <w:r>
        <w:rPr>
          <w:noProof/>
        </w:rPr>
        <w:drawing>
          <wp:inline distT="0" distB="0" distL="0" distR="0" wp14:anchorId="3E54BD6D" wp14:editId="35C72A0F">
            <wp:extent cx="1661160" cy="14733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ta.logo.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64" cy="147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0813" w14:textId="7393222F" w:rsidR="00CE33D5" w:rsidRDefault="00566DC8" w:rsidP="00CE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65EA2">
        <w:rPr>
          <w:b/>
          <w:sz w:val="32"/>
          <w:szCs w:val="32"/>
        </w:rPr>
        <w:t>8</w:t>
      </w:r>
      <w:r w:rsidR="00CE33D5">
        <w:rPr>
          <w:b/>
          <w:sz w:val="32"/>
          <w:szCs w:val="32"/>
        </w:rPr>
        <w:t xml:space="preserve"> </w:t>
      </w:r>
      <w:r w:rsidR="00365EA2">
        <w:rPr>
          <w:b/>
          <w:sz w:val="32"/>
          <w:szCs w:val="32"/>
        </w:rPr>
        <w:t>S</w:t>
      </w:r>
      <w:r w:rsidR="00CE33D5">
        <w:rPr>
          <w:b/>
          <w:sz w:val="32"/>
          <w:szCs w:val="32"/>
        </w:rPr>
        <w:t xml:space="preserve">LTA </w:t>
      </w:r>
      <w:r w:rsidR="00EF5234">
        <w:rPr>
          <w:b/>
          <w:sz w:val="32"/>
          <w:szCs w:val="32"/>
        </w:rPr>
        <w:t>Mid-Year Meeting</w:t>
      </w:r>
    </w:p>
    <w:p w14:paraId="4B19A0E3" w14:textId="3FF3183F" w:rsidR="00CE33D5" w:rsidRDefault="00365EA2" w:rsidP="00CE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</w:t>
      </w:r>
      <w:r w:rsidR="00B3347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2018</w:t>
      </w:r>
    </w:p>
    <w:p w14:paraId="288405A0" w14:textId="77777777" w:rsidR="00365EA2" w:rsidRDefault="00073458" w:rsidP="00365EA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Renaissance </w:t>
      </w:r>
      <w:r w:rsidR="00365EA2">
        <w:rPr>
          <w:b/>
          <w:sz w:val="32"/>
          <w:szCs w:val="32"/>
        </w:rPr>
        <w:t>Birmingham Ross Bridge Resort</w:t>
      </w:r>
    </w:p>
    <w:p w14:paraId="313DF22B" w14:textId="6F87CB1C" w:rsidR="00CE33D5" w:rsidRDefault="00365EA2" w:rsidP="00365EA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4000 Grand Ave., Birmingham, AL </w:t>
      </w:r>
      <w:r w:rsidR="00073458">
        <w:rPr>
          <w:b/>
          <w:sz w:val="32"/>
          <w:szCs w:val="32"/>
        </w:rPr>
        <w:t xml:space="preserve"> </w:t>
      </w:r>
    </w:p>
    <w:p w14:paraId="30801CF6" w14:textId="77777777" w:rsidR="00CE33D5" w:rsidRDefault="000F449B" w:rsidP="00CE33D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672B3" wp14:editId="17DB21CF">
                <wp:simplePos x="0" y="0"/>
                <wp:positionH relativeFrom="column">
                  <wp:posOffset>17145</wp:posOffset>
                </wp:positionH>
                <wp:positionV relativeFrom="paragraph">
                  <wp:posOffset>165100</wp:posOffset>
                </wp:positionV>
                <wp:extent cx="6045200" cy="8890"/>
                <wp:effectExtent l="7620" t="13335" r="5080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1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3pt;width:476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sJKQIAAEg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"/>
            </w:pict>
          </mc:Fallback>
        </mc:AlternateContent>
      </w:r>
    </w:p>
    <w:p w14:paraId="3DE3CBD4" w14:textId="77777777" w:rsidR="00CE33D5" w:rsidRDefault="00CE33D5" w:rsidP="00D84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 at a Glance</w:t>
      </w:r>
    </w:p>
    <w:p w14:paraId="670F6246" w14:textId="548C2802" w:rsidR="00CE33D5" w:rsidRDefault="00365EA2" w:rsidP="000F449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Sunday, April 1</w:t>
      </w:r>
      <w:r w:rsidR="00B33473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, 2018</w:t>
      </w:r>
    </w:p>
    <w:p w14:paraId="543A0499" w14:textId="77777777" w:rsidR="00566DC8" w:rsidRDefault="00B70C3C" w:rsidP="000F449B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pm – 3</w:t>
      </w:r>
      <w:r w:rsidR="00566DC8">
        <w:rPr>
          <w:sz w:val="24"/>
          <w:szCs w:val="24"/>
        </w:rPr>
        <w:t>:00 pm</w:t>
      </w:r>
      <w:r w:rsidR="00566DC8">
        <w:rPr>
          <w:sz w:val="24"/>
          <w:szCs w:val="24"/>
        </w:rPr>
        <w:tab/>
      </w:r>
      <w:r w:rsidR="00566DC8">
        <w:rPr>
          <w:sz w:val="24"/>
          <w:szCs w:val="24"/>
        </w:rPr>
        <w:tab/>
        <w:t>Committee Meetings</w:t>
      </w:r>
    </w:p>
    <w:p w14:paraId="50CF545F" w14:textId="3F131BA2" w:rsidR="00566DC8" w:rsidRDefault="00B70C3C" w:rsidP="000F449B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 – 4</w:t>
      </w:r>
      <w:r w:rsidR="00566DC8">
        <w:rPr>
          <w:sz w:val="24"/>
          <w:szCs w:val="24"/>
        </w:rPr>
        <w:t>:30 pm</w:t>
      </w:r>
      <w:r w:rsidR="00566DC8">
        <w:rPr>
          <w:sz w:val="24"/>
          <w:szCs w:val="24"/>
        </w:rPr>
        <w:tab/>
      </w:r>
      <w:r w:rsidR="00566DC8">
        <w:rPr>
          <w:sz w:val="24"/>
          <w:szCs w:val="24"/>
        </w:rPr>
        <w:tab/>
        <w:t>Board of Directors Meeting</w:t>
      </w:r>
    </w:p>
    <w:p w14:paraId="5B17EF04" w14:textId="77777777" w:rsidR="00C34D5F" w:rsidRDefault="00C34D5F" w:rsidP="000F449B">
      <w:pPr>
        <w:spacing w:after="0"/>
        <w:rPr>
          <w:sz w:val="24"/>
          <w:szCs w:val="24"/>
        </w:rPr>
      </w:pPr>
    </w:p>
    <w:p w14:paraId="3CE4A4D7" w14:textId="16D2FA55" w:rsidR="00566DC8" w:rsidRDefault="00365EA2" w:rsidP="000F449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Monday, April 1</w:t>
      </w:r>
      <w:r w:rsidR="00B33473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, 2018</w:t>
      </w:r>
    </w:p>
    <w:p w14:paraId="2A94AE43" w14:textId="77777777" w:rsidR="00566DC8" w:rsidRPr="00EF39F4" w:rsidRDefault="00566DC8" w:rsidP="000F449B">
      <w:pPr>
        <w:spacing w:after="0"/>
        <w:rPr>
          <w:rFonts w:asciiTheme="majorHAnsi" w:hAnsiTheme="majorHAnsi"/>
        </w:rPr>
      </w:pPr>
      <w:r w:rsidRPr="00EF39F4">
        <w:rPr>
          <w:rFonts w:asciiTheme="majorHAnsi" w:hAnsiTheme="majorHAnsi"/>
        </w:rPr>
        <w:t>8:00 am – 8</w:t>
      </w:r>
      <w:r w:rsidR="008204D5" w:rsidRPr="00EF39F4">
        <w:rPr>
          <w:rFonts w:asciiTheme="majorHAnsi" w:hAnsiTheme="majorHAnsi"/>
        </w:rPr>
        <w:t>:30 am</w:t>
      </w:r>
      <w:r w:rsidR="008204D5" w:rsidRPr="00EF39F4">
        <w:rPr>
          <w:rFonts w:asciiTheme="majorHAnsi" w:hAnsiTheme="majorHAnsi"/>
        </w:rPr>
        <w:tab/>
      </w:r>
      <w:r w:rsidR="008204D5" w:rsidRPr="00EF39F4">
        <w:rPr>
          <w:rFonts w:asciiTheme="majorHAnsi" w:hAnsiTheme="majorHAnsi"/>
        </w:rPr>
        <w:tab/>
      </w:r>
      <w:r w:rsidRPr="00EF39F4">
        <w:rPr>
          <w:rFonts w:asciiTheme="majorHAnsi" w:hAnsiTheme="majorHAnsi"/>
        </w:rPr>
        <w:t>Registration</w:t>
      </w:r>
    </w:p>
    <w:p w14:paraId="24EE183C" w14:textId="77777777" w:rsidR="00EF5234" w:rsidRPr="00EF39F4" w:rsidRDefault="00EF5234" w:rsidP="000F449B">
      <w:pPr>
        <w:spacing w:after="0"/>
        <w:rPr>
          <w:rFonts w:asciiTheme="majorHAnsi" w:hAnsiTheme="majorHAnsi"/>
        </w:rPr>
      </w:pPr>
      <w:r w:rsidRPr="00EF39F4">
        <w:rPr>
          <w:rFonts w:asciiTheme="majorHAnsi" w:hAnsiTheme="majorHAnsi"/>
        </w:rPr>
        <w:t>8:15 am – 8:30 am</w:t>
      </w:r>
      <w:r w:rsidRPr="00EF39F4">
        <w:rPr>
          <w:rFonts w:asciiTheme="majorHAnsi" w:hAnsiTheme="majorHAnsi"/>
        </w:rPr>
        <w:tab/>
      </w:r>
      <w:r w:rsidRPr="00EF39F4">
        <w:rPr>
          <w:rFonts w:asciiTheme="majorHAnsi" w:hAnsiTheme="majorHAnsi"/>
        </w:rPr>
        <w:tab/>
        <w:t>Welcome and Announcements</w:t>
      </w:r>
    </w:p>
    <w:p w14:paraId="7B6FC088" w14:textId="76B6EE62" w:rsidR="009314D3" w:rsidRDefault="00566DC8" w:rsidP="009314D3">
      <w:pPr>
        <w:spacing w:after="0"/>
        <w:ind w:left="720" w:hanging="720"/>
        <w:rPr>
          <w:rFonts w:ascii="Cambria" w:hAnsi="Cambria"/>
        </w:rPr>
      </w:pPr>
      <w:r w:rsidRPr="00365EA2">
        <w:rPr>
          <w:rFonts w:asciiTheme="majorHAnsi" w:hAnsiTheme="majorHAnsi"/>
        </w:rPr>
        <w:t>8:30 am – 9:30 am</w:t>
      </w:r>
      <w:r w:rsidRPr="00365EA2">
        <w:rPr>
          <w:rFonts w:asciiTheme="majorHAnsi" w:hAnsiTheme="majorHAnsi"/>
        </w:rPr>
        <w:tab/>
      </w:r>
      <w:r w:rsidR="009314D3">
        <w:rPr>
          <w:rFonts w:asciiTheme="majorHAnsi" w:hAnsiTheme="majorHAnsi"/>
        </w:rPr>
        <w:tab/>
      </w:r>
      <w:r w:rsidR="009314D3" w:rsidRPr="00C34D5F">
        <w:rPr>
          <w:rFonts w:asciiTheme="majorHAnsi" w:eastAsia="Calibri" w:hAnsiTheme="majorHAnsi" w:cs="Times New Roman"/>
          <w:b/>
        </w:rPr>
        <w:t>“</w:t>
      </w:r>
      <w:r w:rsidR="009314D3" w:rsidRPr="00C34D5F">
        <w:rPr>
          <w:rFonts w:ascii="Cambria" w:hAnsi="Cambria"/>
          <w:b/>
        </w:rPr>
        <w:t xml:space="preserve">Multi-State Legislation Update (Governmental Affairs Panel) </w:t>
      </w:r>
      <w:r w:rsidR="009314D3">
        <w:rPr>
          <w:rFonts w:ascii="Cambria" w:hAnsi="Cambria"/>
          <w:b/>
        </w:rPr>
        <w:tab/>
      </w:r>
      <w:r w:rsidR="009314D3">
        <w:rPr>
          <w:rFonts w:ascii="Cambria" w:hAnsi="Cambria"/>
          <w:b/>
        </w:rPr>
        <w:tab/>
      </w:r>
      <w:r w:rsidR="009314D3">
        <w:rPr>
          <w:rFonts w:ascii="Cambria" w:hAnsi="Cambria"/>
          <w:b/>
        </w:rPr>
        <w:tab/>
      </w:r>
      <w:r w:rsidR="009314D3">
        <w:rPr>
          <w:rFonts w:ascii="Cambria" w:hAnsi="Cambria"/>
          <w:b/>
        </w:rPr>
        <w:tab/>
      </w:r>
      <w:r w:rsidR="009314D3" w:rsidRPr="00C34D5F">
        <w:rPr>
          <w:rFonts w:ascii="Cambria" w:hAnsi="Cambria"/>
        </w:rPr>
        <w:t>by</w:t>
      </w:r>
      <w:r w:rsidR="009314D3" w:rsidRPr="00B46AD6">
        <w:rPr>
          <w:rFonts w:ascii="Cambria" w:hAnsi="Cambria"/>
        </w:rPr>
        <w:t xml:space="preserve"> Wes Long, Chair of Alabama Governmental Affairs Committee; </w:t>
      </w:r>
    </w:p>
    <w:p w14:paraId="093A2DC0" w14:textId="77777777" w:rsidR="009314D3" w:rsidRDefault="009314D3" w:rsidP="009314D3">
      <w:pPr>
        <w:spacing w:after="0"/>
        <w:ind w:left="2160" w:firstLine="720"/>
        <w:rPr>
          <w:rFonts w:ascii="Cambria" w:hAnsi="Cambria"/>
        </w:rPr>
      </w:pPr>
      <w:r w:rsidRPr="00B46AD6">
        <w:rPr>
          <w:rFonts w:ascii="Cambria" w:hAnsi="Cambria"/>
        </w:rPr>
        <w:t xml:space="preserve">Deborah Bailey, Chair of Georgia Governmental Affairs Committee; </w:t>
      </w:r>
    </w:p>
    <w:p w14:paraId="17F9DA78" w14:textId="77777777" w:rsidR="009314D3" w:rsidRDefault="009314D3" w:rsidP="009314D3">
      <w:pPr>
        <w:spacing w:after="0"/>
        <w:ind w:left="2160" w:firstLine="720"/>
        <w:rPr>
          <w:rFonts w:ascii="Cambria" w:hAnsi="Cambria"/>
        </w:rPr>
      </w:pPr>
      <w:r w:rsidRPr="00B46AD6">
        <w:rPr>
          <w:rFonts w:ascii="Cambria" w:hAnsi="Cambria"/>
        </w:rPr>
        <w:t xml:space="preserve">and Terry Weill, Chair of Mississippi Governmental Affairs </w:t>
      </w:r>
    </w:p>
    <w:p w14:paraId="2D706309" w14:textId="62E41D09" w:rsidR="00365EA2" w:rsidRPr="00365EA2" w:rsidRDefault="009314D3" w:rsidP="009314D3">
      <w:pPr>
        <w:spacing w:after="0"/>
        <w:ind w:left="2160" w:firstLine="720"/>
        <w:rPr>
          <w:rFonts w:asciiTheme="majorHAnsi" w:hAnsiTheme="majorHAnsi"/>
        </w:rPr>
      </w:pPr>
      <w:r w:rsidRPr="00B46AD6">
        <w:rPr>
          <w:rFonts w:ascii="Cambria" w:hAnsi="Cambria"/>
        </w:rPr>
        <w:t>Committee</w:t>
      </w:r>
    </w:p>
    <w:p w14:paraId="6AB0FD18" w14:textId="3DB5E542" w:rsidR="00365EA2" w:rsidRPr="00365EA2" w:rsidRDefault="00566DC8" w:rsidP="00365EA2">
      <w:pPr>
        <w:pStyle w:val="PlainText"/>
        <w:ind w:left="2880" w:hanging="2880"/>
        <w:rPr>
          <w:rFonts w:asciiTheme="majorHAnsi" w:hAnsiTheme="majorHAnsi"/>
          <w:sz w:val="22"/>
          <w:szCs w:val="22"/>
        </w:rPr>
      </w:pPr>
      <w:r w:rsidRPr="00365EA2">
        <w:rPr>
          <w:rFonts w:asciiTheme="majorHAnsi" w:hAnsiTheme="majorHAnsi"/>
          <w:sz w:val="22"/>
          <w:szCs w:val="22"/>
        </w:rPr>
        <w:t>9:30 am – 10:30 am</w:t>
      </w:r>
      <w:r w:rsidRPr="00365EA2">
        <w:rPr>
          <w:rFonts w:asciiTheme="majorHAnsi" w:hAnsiTheme="majorHAnsi"/>
          <w:sz w:val="22"/>
          <w:szCs w:val="22"/>
        </w:rPr>
        <w:tab/>
      </w:r>
      <w:r w:rsidRPr="002D0F89">
        <w:rPr>
          <w:rFonts w:asciiTheme="majorHAnsi" w:hAnsiTheme="majorHAnsi"/>
          <w:b/>
          <w:sz w:val="22"/>
          <w:szCs w:val="22"/>
        </w:rPr>
        <w:t>“</w:t>
      </w:r>
      <w:r w:rsidR="00365EA2" w:rsidRPr="002D0F89">
        <w:rPr>
          <w:rFonts w:asciiTheme="majorHAnsi" w:hAnsiTheme="majorHAnsi"/>
          <w:b/>
          <w:sz w:val="22"/>
          <w:szCs w:val="22"/>
        </w:rPr>
        <w:t>Underwriter Panel (AL/MS/GA)</w:t>
      </w:r>
      <w:r w:rsidR="00EF39F4" w:rsidRPr="002D0F89">
        <w:rPr>
          <w:rFonts w:asciiTheme="majorHAnsi" w:hAnsiTheme="majorHAnsi"/>
          <w:b/>
          <w:sz w:val="22"/>
          <w:szCs w:val="22"/>
        </w:rPr>
        <w:t>”</w:t>
      </w:r>
      <w:r w:rsidR="00365EA2" w:rsidRPr="00365EA2">
        <w:rPr>
          <w:rFonts w:asciiTheme="majorHAnsi" w:hAnsiTheme="majorHAnsi"/>
          <w:sz w:val="22"/>
          <w:szCs w:val="22"/>
        </w:rPr>
        <w:t xml:space="preserve"> – by Danny Crotwell of Stewart Title Guaranty Company; Gina Matthews of Old Republic National Title Insurance Company; Donna Snider of First American Title Insurance Company; Warren Laird of Stewart Title Guaranty Company; Rhee McCallum of Chicago Title Insurance Company</w:t>
      </w:r>
    </w:p>
    <w:p w14:paraId="07E52E1A" w14:textId="77777777" w:rsidR="00566DC8" w:rsidRPr="00365EA2" w:rsidRDefault="00566DC8" w:rsidP="000F449B">
      <w:pPr>
        <w:pStyle w:val="PlainText"/>
        <w:ind w:left="-540" w:right="-360"/>
        <w:rPr>
          <w:rFonts w:asciiTheme="majorHAnsi" w:eastAsia="Calibri" w:hAnsiTheme="majorHAnsi" w:cs="Times New Roman"/>
          <w:sz w:val="22"/>
          <w:szCs w:val="22"/>
        </w:rPr>
      </w:pPr>
      <w:r w:rsidRPr="00365EA2">
        <w:rPr>
          <w:rFonts w:ascii="Calibri" w:eastAsia="Calibri" w:hAnsi="Calibri" w:cs="Times New Roman"/>
          <w:sz w:val="22"/>
          <w:szCs w:val="22"/>
        </w:rPr>
        <w:tab/>
      </w:r>
      <w:r w:rsidRPr="00365EA2">
        <w:rPr>
          <w:rFonts w:asciiTheme="majorHAnsi" w:eastAsia="Calibri" w:hAnsiTheme="majorHAnsi" w:cs="Times New Roman"/>
          <w:sz w:val="22"/>
          <w:szCs w:val="22"/>
        </w:rPr>
        <w:t>10:30 am – 10:45 am</w:t>
      </w:r>
      <w:r w:rsidRPr="00365EA2">
        <w:rPr>
          <w:rFonts w:asciiTheme="majorHAnsi" w:eastAsia="Calibri" w:hAnsiTheme="majorHAnsi" w:cs="Times New Roman"/>
          <w:sz w:val="22"/>
          <w:szCs w:val="22"/>
        </w:rPr>
        <w:tab/>
      </w:r>
      <w:r w:rsidRPr="00365EA2">
        <w:rPr>
          <w:rFonts w:asciiTheme="majorHAnsi" w:eastAsia="Calibri" w:hAnsiTheme="majorHAnsi" w:cs="Times New Roman"/>
          <w:sz w:val="22"/>
          <w:szCs w:val="22"/>
        </w:rPr>
        <w:tab/>
        <w:t>Break with Exhibitors</w:t>
      </w:r>
    </w:p>
    <w:p w14:paraId="1B137EB0" w14:textId="25ACB868" w:rsidR="009314D3" w:rsidRDefault="00566DC8" w:rsidP="009314D3">
      <w:pPr>
        <w:pStyle w:val="PlainText"/>
        <w:rPr>
          <w:rFonts w:asciiTheme="majorHAnsi" w:eastAsia="Calibri" w:hAnsiTheme="majorHAnsi" w:cs="Times New Roman"/>
          <w:sz w:val="22"/>
          <w:szCs w:val="22"/>
        </w:rPr>
      </w:pPr>
      <w:r w:rsidRPr="00365EA2">
        <w:rPr>
          <w:rFonts w:asciiTheme="majorHAnsi" w:eastAsia="Calibri" w:hAnsiTheme="majorHAnsi" w:cs="Times New Roman"/>
          <w:sz w:val="22"/>
          <w:szCs w:val="22"/>
        </w:rPr>
        <w:t>10:45 am – 11:45 am</w:t>
      </w:r>
      <w:r w:rsidRPr="00365EA2">
        <w:rPr>
          <w:rFonts w:asciiTheme="majorHAnsi" w:eastAsia="Calibri" w:hAnsiTheme="majorHAnsi" w:cs="Times New Roman"/>
          <w:sz w:val="22"/>
          <w:szCs w:val="22"/>
        </w:rPr>
        <w:tab/>
      </w:r>
      <w:r w:rsidRPr="00365EA2">
        <w:rPr>
          <w:rFonts w:asciiTheme="majorHAnsi" w:eastAsia="Calibri" w:hAnsiTheme="majorHAnsi" w:cs="Times New Roman"/>
          <w:sz w:val="22"/>
          <w:szCs w:val="22"/>
        </w:rPr>
        <w:tab/>
      </w:r>
      <w:r w:rsidR="009314D3" w:rsidRPr="00C34D5F">
        <w:rPr>
          <w:rFonts w:asciiTheme="majorHAnsi" w:eastAsia="Calibri" w:hAnsiTheme="majorHAnsi" w:cs="Times New Roman"/>
          <w:b/>
          <w:sz w:val="22"/>
          <w:szCs w:val="22"/>
        </w:rPr>
        <w:t xml:space="preserve">“Economic Update” </w:t>
      </w:r>
      <w:r w:rsidR="009314D3">
        <w:rPr>
          <w:rFonts w:asciiTheme="majorHAnsi" w:eastAsia="Calibri" w:hAnsiTheme="majorHAnsi" w:cs="Times New Roman"/>
          <w:sz w:val="22"/>
          <w:szCs w:val="22"/>
        </w:rPr>
        <w:t xml:space="preserve">by K. C. Conway of the Alabama Center for Real </w:t>
      </w:r>
    </w:p>
    <w:p w14:paraId="11ABB44C" w14:textId="36825A86" w:rsidR="009314D3" w:rsidRDefault="009314D3" w:rsidP="009314D3">
      <w:pPr>
        <w:pStyle w:val="PlainText"/>
        <w:rPr>
          <w:rFonts w:ascii="Cambria" w:hAnsi="Cambria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ab/>
      </w:r>
      <w:r>
        <w:rPr>
          <w:rFonts w:asciiTheme="majorHAnsi" w:eastAsia="Calibri" w:hAnsiTheme="majorHAnsi" w:cs="Times New Roman"/>
          <w:sz w:val="22"/>
          <w:szCs w:val="22"/>
        </w:rPr>
        <w:tab/>
      </w:r>
      <w:r>
        <w:rPr>
          <w:rFonts w:asciiTheme="majorHAnsi" w:eastAsia="Calibri" w:hAnsiTheme="majorHAnsi" w:cs="Times New Roman"/>
          <w:sz w:val="22"/>
          <w:szCs w:val="22"/>
        </w:rPr>
        <w:tab/>
      </w:r>
      <w:r>
        <w:rPr>
          <w:rFonts w:asciiTheme="majorHAnsi" w:eastAsia="Calibri" w:hAnsiTheme="majorHAnsi" w:cs="Times New Roman"/>
          <w:sz w:val="22"/>
          <w:szCs w:val="22"/>
        </w:rPr>
        <w:tab/>
      </w:r>
      <w:r>
        <w:rPr>
          <w:rFonts w:asciiTheme="majorHAnsi" w:eastAsia="Calibri" w:hAnsiTheme="majorHAnsi" w:cs="Times New Roman"/>
          <w:sz w:val="22"/>
          <w:szCs w:val="22"/>
        </w:rPr>
        <w:t>Estate (ACRE)</w:t>
      </w:r>
      <w:r w:rsidRPr="002D0F89">
        <w:rPr>
          <w:rFonts w:asciiTheme="majorHAnsi" w:eastAsia="Calibri" w:hAnsiTheme="majorHAnsi" w:cs="Times New Roman"/>
          <w:b/>
          <w:sz w:val="22"/>
          <w:szCs w:val="22"/>
        </w:rPr>
        <w:t xml:space="preserve"> </w:t>
      </w:r>
    </w:p>
    <w:p w14:paraId="43BB04E3" w14:textId="77777777" w:rsidR="000F449B" w:rsidRPr="00365EA2" w:rsidRDefault="000F449B" w:rsidP="000F449B">
      <w:pPr>
        <w:spacing w:after="0"/>
        <w:rPr>
          <w:rFonts w:asciiTheme="majorHAnsi" w:eastAsia="Calibri" w:hAnsiTheme="majorHAnsi" w:cs="Times New Roman"/>
        </w:rPr>
      </w:pPr>
      <w:r w:rsidRPr="00365EA2">
        <w:rPr>
          <w:rFonts w:asciiTheme="majorHAnsi" w:eastAsia="Calibri" w:hAnsiTheme="majorHAnsi" w:cs="Times New Roman"/>
        </w:rPr>
        <w:t>11:45 am – 12:45 pm</w:t>
      </w:r>
      <w:r w:rsidRPr="00365EA2">
        <w:rPr>
          <w:rFonts w:asciiTheme="majorHAnsi" w:eastAsia="Calibri" w:hAnsiTheme="majorHAnsi" w:cs="Times New Roman"/>
        </w:rPr>
        <w:tab/>
      </w:r>
      <w:r w:rsidRPr="00365EA2">
        <w:rPr>
          <w:rFonts w:asciiTheme="majorHAnsi" w:eastAsia="Calibri" w:hAnsiTheme="majorHAnsi" w:cs="Times New Roman"/>
        </w:rPr>
        <w:tab/>
        <w:t>Lunch</w:t>
      </w:r>
    </w:p>
    <w:p w14:paraId="5D78E4F4" w14:textId="77777777" w:rsidR="009314D3" w:rsidRDefault="00B969AC" w:rsidP="009314D3">
      <w:pPr>
        <w:pStyle w:val="PlainText"/>
        <w:rPr>
          <w:rFonts w:ascii="Cambria" w:hAnsi="Cambria"/>
          <w:b/>
        </w:rPr>
      </w:pPr>
      <w:r w:rsidRPr="00365EA2">
        <w:rPr>
          <w:rFonts w:asciiTheme="majorHAnsi" w:eastAsia="Calibri" w:hAnsiTheme="majorHAnsi" w:cs="Times New Roman"/>
          <w:sz w:val="22"/>
          <w:szCs w:val="22"/>
        </w:rPr>
        <w:t>12:45 pm -</w:t>
      </w:r>
      <w:r w:rsidR="00C34D5F">
        <w:rPr>
          <w:rFonts w:asciiTheme="majorHAnsi" w:eastAsia="Calibri" w:hAnsiTheme="majorHAnsi" w:cs="Times New Roman"/>
          <w:sz w:val="22"/>
          <w:szCs w:val="22"/>
        </w:rPr>
        <w:t>1:45 pm</w:t>
      </w:r>
      <w:r w:rsidRPr="00365EA2">
        <w:rPr>
          <w:rFonts w:asciiTheme="majorHAnsi" w:eastAsia="Calibri" w:hAnsiTheme="majorHAnsi" w:cs="Times New Roman"/>
          <w:sz w:val="22"/>
          <w:szCs w:val="22"/>
        </w:rPr>
        <w:tab/>
      </w:r>
      <w:r w:rsidR="00EF39F4">
        <w:rPr>
          <w:rFonts w:asciiTheme="majorHAnsi" w:eastAsia="Calibri" w:hAnsiTheme="majorHAnsi" w:cs="Times New Roman"/>
          <w:sz w:val="22"/>
          <w:szCs w:val="22"/>
        </w:rPr>
        <w:tab/>
      </w:r>
      <w:r w:rsidR="009314D3" w:rsidRPr="002D0F89">
        <w:rPr>
          <w:rFonts w:asciiTheme="majorHAnsi" w:eastAsia="Calibri" w:hAnsiTheme="majorHAnsi" w:cs="Times New Roman"/>
          <w:b/>
          <w:sz w:val="22"/>
          <w:szCs w:val="22"/>
        </w:rPr>
        <w:t>“</w:t>
      </w:r>
      <w:r w:rsidR="009314D3">
        <w:rPr>
          <w:rFonts w:asciiTheme="majorHAnsi" w:eastAsia="Calibri" w:hAnsiTheme="majorHAnsi" w:cs="Times New Roman"/>
          <w:b/>
          <w:sz w:val="22"/>
          <w:szCs w:val="22"/>
        </w:rPr>
        <w:t xml:space="preserve">Ethical Obligations of Title Agents and Attorneys for </w:t>
      </w:r>
      <w:r w:rsidR="009314D3" w:rsidRPr="002D0F89">
        <w:rPr>
          <w:rFonts w:ascii="Cambria" w:hAnsi="Cambria"/>
          <w:b/>
        </w:rPr>
        <w:t>Cyber</w:t>
      </w:r>
      <w:r w:rsidR="009314D3">
        <w:rPr>
          <w:rFonts w:ascii="Cambria" w:hAnsi="Cambria"/>
          <w:b/>
        </w:rPr>
        <w:t xml:space="preserve"> </w:t>
      </w:r>
    </w:p>
    <w:p w14:paraId="01F44142" w14:textId="41D786E5" w:rsidR="009314D3" w:rsidRDefault="009314D3" w:rsidP="009314D3">
      <w:pPr>
        <w:pStyle w:val="PlainText"/>
        <w:ind w:left="216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 xml:space="preserve">Security” </w:t>
      </w:r>
      <w:r>
        <w:rPr>
          <w:rFonts w:ascii="Cambria" w:hAnsi="Cambria"/>
        </w:rPr>
        <w:t>by</w:t>
      </w:r>
      <w:r w:rsidRPr="00B46AD6">
        <w:rPr>
          <w:rFonts w:ascii="Cambria" w:hAnsi="Cambria"/>
        </w:rPr>
        <w:t xml:space="preserve"> </w:t>
      </w:r>
      <w:r w:rsidRPr="00B46AD6">
        <w:rPr>
          <w:rFonts w:ascii="Cambria" w:hAnsi="Cambria"/>
          <w:sz w:val="22"/>
          <w:szCs w:val="22"/>
        </w:rPr>
        <w:t xml:space="preserve">Brad Jones of Old Republic National Title </w:t>
      </w:r>
      <w:r>
        <w:rPr>
          <w:rFonts w:ascii="Cambria" w:hAnsi="Cambria"/>
          <w:sz w:val="22"/>
          <w:szCs w:val="22"/>
        </w:rPr>
        <w:t>I</w:t>
      </w:r>
      <w:r w:rsidRPr="00B46AD6">
        <w:rPr>
          <w:rFonts w:ascii="Cambria" w:hAnsi="Cambria"/>
          <w:sz w:val="22"/>
          <w:szCs w:val="22"/>
        </w:rPr>
        <w:t xml:space="preserve">nsurance </w:t>
      </w:r>
    </w:p>
    <w:p w14:paraId="2CDB37D7" w14:textId="12782193" w:rsidR="009314D3" w:rsidRDefault="009314D3" w:rsidP="009314D3">
      <w:pPr>
        <w:pStyle w:val="PlainText"/>
        <w:ind w:left="2160" w:firstLine="720"/>
        <w:rPr>
          <w:rFonts w:ascii="Cambria" w:hAnsi="Cambria"/>
        </w:rPr>
      </w:pPr>
      <w:r w:rsidRPr="00B46AD6">
        <w:rPr>
          <w:rFonts w:ascii="Cambria" w:hAnsi="Cambria"/>
          <w:sz w:val="22"/>
          <w:szCs w:val="22"/>
        </w:rPr>
        <w:t>Company</w:t>
      </w:r>
    </w:p>
    <w:p w14:paraId="43E8FC1A" w14:textId="5D7CA0BD" w:rsidR="000F449B" w:rsidRDefault="00C34D5F" w:rsidP="000F449B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1:45 </w:t>
      </w:r>
      <w:r w:rsidR="000F449B" w:rsidRPr="00365EA2">
        <w:rPr>
          <w:rFonts w:asciiTheme="majorHAnsi" w:eastAsia="Calibri" w:hAnsiTheme="majorHAnsi" w:cs="Times New Roman"/>
        </w:rPr>
        <w:t xml:space="preserve">pm – </w:t>
      </w:r>
      <w:r>
        <w:rPr>
          <w:rFonts w:asciiTheme="majorHAnsi" w:eastAsia="Calibri" w:hAnsiTheme="majorHAnsi" w:cs="Times New Roman"/>
        </w:rPr>
        <w:t xml:space="preserve">2:00 </w:t>
      </w:r>
      <w:r w:rsidR="000F449B" w:rsidRPr="00365EA2">
        <w:rPr>
          <w:rFonts w:asciiTheme="majorHAnsi" w:eastAsia="Calibri" w:hAnsiTheme="majorHAnsi" w:cs="Times New Roman"/>
        </w:rPr>
        <w:t>pm</w:t>
      </w:r>
      <w:r w:rsidR="000F449B" w:rsidRPr="00365EA2">
        <w:rPr>
          <w:rFonts w:asciiTheme="majorHAnsi" w:eastAsia="Calibri" w:hAnsiTheme="majorHAnsi" w:cs="Times New Roman"/>
        </w:rPr>
        <w:tab/>
      </w:r>
      <w:r w:rsidR="000F449B" w:rsidRPr="00365EA2">
        <w:rPr>
          <w:rFonts w:asciiTheme="majorHAnsi" w:eastAsia="Calibri" w:hAnsiTheme="majorHAnsi" w:cs="Times New Roman"/>
        </w:rPr>
        <w:tab/>
        <w:t>Break with Exhibitors</w:t>
      </w:r>
    </w:p>
    <w:p w14:paraId="4F61BFEB" w14:textId="1B74809C" w:rsidR="00EF39F4" w:rsidRDefault="00EF39F4" w:rsidP="000F449B">
      <w:pPr>
        <w:spacing w:after="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2:</w:t>
      </w:r>
      <w:r w:rsidR="00C34D5F">
        <w:rPr>
          <w:rFonts w:asciiTheme="majorHAnsi" w:eastAsia="Calibri" w:hAnsiTheme="majorHAnsi" w:cs="Times New Roman"/>
        </w:rPr>
        <w:t>0</w:t>
      </w:r>
      <w:r>
        <w:rPr>
          <w:rFonts w:asciiTheme="majorHAnsi" w:eastAsia="Calibri" w:hAnsiTheme="majorHAnsi" w:cs="Times New Roman"/>
        </w:rPr>
        <w:t>0 pm – 3:</w:t>
      </w:r>
      <w:r w:rsidR="00C34D5F">
        <w:rPr>
          <w:rFonts w:asciiTheme="majorHAnsi" w:eastAsia="Calibri" w:hAnsiTheme="majorHAnsi" w:cs="Times New Roman"/>
        </w:rPr>
        <w:t>0</w:t>
      </w:r>
      <w:r>
        <w:rPr>
          <w:rFonts w:asciiTheme="majorHAnsi" w:eastAsia="Calibri" w:hAnsiTheme="majorHAnsi" w:cs="Times New Roman"/>
        </w:rPr>
        <w:t>0 pm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C34D5F">
        <w:rPr>
          <w:rFonts w:asciiTheme="majorHAnsi" w:eastAsia="Calibri" w:hAnsiTheme="majorHAnsi" w:cs="Times New Roman"/>
          <w:b/>
        </w:rPr>
        <w:t>“E-notarizations – Current Status</w:t>
      </w:r>
      <w:r>
        <w:rPr>
          <w:rFonts w:asciiTheme="majorHAnsi" w:eastAsia="Calibri" w:hAnsiTheme="majorHAnsi" w:cs="Times New Roman"/>
        </w:rPr>
        <w:t xml:space="preserve">” by Danielle Kaiser of North </w:t>
      </w:r>
    </w:p>
    <w:p w14:paraId="386FB69F" w14:textId="5F76A528" w:rsidR="00EF39F4" w:rsidRDefault="00EF39F4" w:rsidP="00EF39F4">
      <w:pPr>
        <w:spacing w:after="0"/>
        <w:ind w:left="2160" w:firstLine="72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American Title Insurance Company</w:t>
      </w:r>
    </w:p>
    <w:p w14:paraId="2DA114AF" w14:textId="77777777" w:rsidR="009314D3" w:rsidRDefault="00C34D5F" w:rsidP="009314D3">
      <w:pPr>
        <w:spacing w:after="0"/>
        <w:ind w:left="720" w:hanging="720"/>
        <w:rPr>
          <w:rFonts w:asciiTheme="majorHAnsi" w:hAnsiTheme="majorHAnsi"/>
        </w:rPr>
      </w:pPr>
      <w:r>
        <w:rPr>
          <w:rFonts w:asciiTheme="majorHAnsi" w:eastAsia="Calibri" w:hAnsiTheme="majorHAnsi" w:cs="Times New Roman"/>
        </w:rPr>
        <w:t>3:00 pm – 4:00 pm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="009314D3" w:rsidRPr="002D0F89">
        <w:rPr>
          <w:rFonts w:asciiTheme="majorHAnsi" w:hAnsiTheme="majorHAnsi"/>
          <w:b/>
        </w:rPr>
        <w:t>“Understanding the 2016 ALTA Forms”</w:t>
      </w:r>
      <w:r w:rsidR="009314D3" w:rsidRPr="00365EA2">
        <w:rPr>
          <w:rFonts w:asciiTheme="majorHAnsi" w:hAnsiTheme="majorHAnsi"/>
        </w:rPr>
        <w:t xml:space="preserve"> by Joe Powell of Fidelity </w:t>
      </w:r>
    </w:p>
    <w:p w14:paraId="5D929B04" w14:textId="3F68AC26" w:rsidR="00EF39F4" w:rsidRPr="00B46AD6" w:rsidRDefault="009314D3" w:rsidP="009314D3">
      <w:pPr>
        <w:spacing w:after="0"/>
        <w:ind w:left="2160" w:firstLine="720"/>
        <w:rPr>
          <w:rFonts w:ascii="Cambria" w:hAnsi="Cambria"/>
        </w:rPr>
      </w:pPr>
      <w:r w:rsidRPr="00365EA2">
        <w:rPr>
          <w:rFonts w:asciiTheme="majorHAnsi" w:hAnsiTheme="majorHAnsi"/>
        </w:rPr>
        <w:t>National Title Group</w:t>
      </w:r>
      <w:bookmarkStart w:id="0" w:name="_GoBack"/>
      <w:bookmarkEnd w:id="0"/>
    </w:p>
    <w:p w14:paraId="7B625CA2" w14:textId="24816876" w:rsidR="00CB1519" w:rsidRPr="00365EA2" w:rsidRDefault="00CB1519" w:rsidP="00EF39F4">
      <w:pPr>
        <w:spacing w:after="0"/>
        <w:rPr>
          <w:rFonts w:asciiTheme="majorHAnsi" w:eastAsia="Calibri" w:hAnsiTheme="majorHAnsi" w:cs="Times New Roman"/>
        </w:rPr>
      </w:pPr>
    </w:p>
    <w:sectPr w:rsidR="00CB1519" w:rsidRPr="00365EA2" w:rsidSect="00CE33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6520"/>
    <w:multiLevelType w:val="hybridMultilevel"/>
    <w:tmpl w:val="9E5E1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D5"/>
    <w:rsid w:val="00073458"/>
    <w:rsid w:val="000F449B"/>
    <w:rsid w:val="00160B52"/>
    <w:rsid w:val="002D0F89"/>
    <w:rsid w:val="00365EA2"/>
    <w:rsid w:val="003C76C0"/>
    <w:rsid w:val="00505257"/>
    <w:rsid w:val="00566DC8"/>
    <w:rsid w:val="008204D5"/>
    <w:rsid w:val="009314D3"/>
    <w:rsid w:val="009B343A"/>
    <w:rsid w:val="00B33473"/>
    <w:rsid w:val="00B70C3C"/>
    <w:rsid w:val="00B969AC"/>
    <w:rsid w:val="00B96DB4"/>
    <w:rsid w:val="00C34D5F"/>
    <w:rsid w:val="00CB1519"/>
    <w:rsid w:val="00CE33D5"/>
    <w:rsid w:val="00D55311"/>
    <w:rsid w:val="00D84CC0"/>
    <w:rsid w:val="00DD56B7"/>
    <w:rsid w:val="00EF39F4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FC92"/>
  <w15:docId w15:val="{08102E3D-C26C-4C93-98CF-CF964F1A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84CC0"/>
  </w:style>
  <w:style w:type="paragraph" w:styleId="PlainText">
    <w:name w:val="Plain Text"/>
    <w:basedOn w:val="Normal"/>
    <w:link w:val="PlainTextChar"/>
    <w:uiPriority w:val="99"/>
    <w:unhideWhenUsed/>
    <w:rsid w:val="00566D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6D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Alwood</cp:lastModifiedBy>
  <cp:revision>7</cp:revision>
  <cp:lastPrinted>2018-03-22T15:38:00Z</cp:lastPrinted>
  <dcterms:created xsi:type="dcterms:W3CDTF">2018-02-21T17:18:00Z</dcterms:created>
  <dcterms:modified xsi:type="dcterms:W3CDTF">2018-03-22T20:43:00Z</dcterms:modified>
</cp:coreProperties>
</file>